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EDB57">
      <w:pPr>
        <w:pStyle w:val="2"/>
        <w:widowControl/>
        <w:spacing w:beforeAutospacing="0" w:after="939" w:afterLines="301" w:afterAutospacing="0" w:line="600" w:lineRule="exact"/>
        <w:ind w:firstLine="420" w:firstLineChars="0"/>
        <w:jc w:val="center"/>
        <w:rPr>
          <w:rFonts w:ascii="Times New Roman" w:hAnsi="Times New Roman"/>
        </w:rPr>
      </w:pPr>
      <w:r>
        <w:rPr>
          <w:rFonts w:ascii="Times New Roman" w:hAnsi="Times New Roman" w:eastAsia="方正小标宋_GBK" w:cs="方正小标宋_GBK"/>
          <w:b w:val="0"/>
          <w:bCs w:val="0"/>
          <w:sz w:val="44"/>
          <w:szCs w:val="44"/>
          <w:shd w:val="clear" w:color="auto" w:fill="FFFFFF"/>
        </w:rPr>
        <w:t>关于</w:t>
      </w:r>
      <w:r>
        <w:rPr>
          <w:rFonts w:hint="default" w:ascii="Times New Roman" w:hAnsi="Times New Roman" w:eastAsia="方正小标宋_GBK"/>
          <w:b w:val="0"/>
          <w:bCs w:val="0"/>
          <w:sz w:val="44"/>
          <w:szCs w:val="44"/>
          <w:shd w:val="clear" w:color="auto" w:fill="FFFFFF"/>
        </w:rPr>
        <w:t>202</w:t>
      </w:r>
      <w:r>
        <w:rPr>
          <w:rFonts w:hint="eastAsia" w:ascii="Times New Roman" w:hAnsi="Times New Roman" w:eastAsia="方正小标宋_GBK"/>
          <w:b w:val="0"/>
          <w:bCs w:val="0"/>
          <w:sz w:val="44"/>
          <w:szCs w:val="44"/>
          <w:shd w:val="clear" w:color="auto" w:fill="FFFFFF"/>
          <w:lang w:val="en-US" w:eastAsia="zh-CN"/>
        </w:rPr>
        <w:t>6</w:t>
      </w:r>
      <w:r>
        <w:rPr>
          <w:rFonts w:ascii="Times New Roman" w:hAnsi="Times New Roman" w:eastAsia="方正小标宋_GBK" w:cs="方正小标宋_GBK"/>
          <w:b w:val="0"/>
          <w:bCs w:val="0"/>
          <w:sz w:val="44"/>
          <w:szCs w:val="44"/>
          <w:shd w:val="clear" w:color="auto" w:fill="FFFFFF"/>
        </w:rPr>
        <w:t>年</w:t>
      </w:r>
      <w:r>
        <w:rPr>
          <w:rFonts w:hint="eastAsia" w:ascii="Times New Roman" w:hAnsi="Times New Roman" w:eastAsia="方正小标宋_GBK" w:cs="方正小标宋_GBK"/>
          <w:b w:val="0"/>
          <w:bCs w:val="0"/>
          <w:sz w:val="44"/>
          <w:szCs w:val="44"/>
          <w:shd w:val="clear" w:color="auto" w:fill="FFFFFF"/>
          <w:lang w:val="en-US" w:eastAsia="zh-CN"/>
        </w:rPr>
        <w:t>3</w:t>
      </w:r>
      <w:r>
        <w:rPr>
          <w:rFonts w:ascii="Times New Roman" w:hAnsi="Times New Roman" w:eastAsia="方正小标宋_GBK" w:cs="方正小标宋_GBK"/>
          <w:b w:val="0"/>
          <w:bCs w:val="0"/>
          <w:sz w:val="44"/>
          <w:szCs w:val="44"/>
          <w:shd w:val="clear" w:color="auto" w:fill="FFFFFF"/>
        </w:rPr>
        <w:t>月教职工政治理论学习的通知</w:t>
      </w:r>
    </w:p>
    <w:p w14:paraId="3B375C6F">
      <w:pPr>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各二级党组织：</w:t>
      </w:r>
    </w:p>
    <w:p w14:paraId="2CD33193">
      <w:pPr>
        <w:ind w:firstLine="640" w:firstLineChars="200"/>
        <w:rPr>
          <w:rFonts w:ascii="Times New Roman" w:hAnsi="Times New Roman" w:eastAsia="方正仿宋_GBK" w:cs="方正仿宋_GBK"/>
          <w:sz w:val="32"/>
          <w:szCs w:val="32"/>
        </w:rPr>
      </w:pPr>
      <w:r>
        <w:rPr>
          <w:rFonts w:hint="eastAsia" w:ascii="Times New Roman" w:hAnsi="Times New Roman" w:eastAsia="方正仿宋_GBK" w:cs="方正仿宋_GBK"/>
          <w:sz w:val="32"/>
          <w:szCs w:val="32"/>
        </w:rPr>
        <w:t>根据《中共重庆资源与环境保护职业学院委员会教职工政治理论学习实施意见》和学校工作安排，近期举行</w:t>
      </w:r>
      <w:r>
        <w:rPr>
          <w:rFonts w:hint="eastAsia" w:ascii="Times New Roman" w:hAnsi="Times New Roman" w:eastAsia="方正仿宋_GBK"/>
          <w:sz w:val="32"/>
          <w:szCs w:val="32"/>
          <w:lang w:val="en-US" w:eastAsia="zh-CN"/>
        </w:rPr>
        <w:t>2026</w:t>
      </w:r>
      <w:r>
        <w:rPr>
          <w:rFonts w:hint="eastAsia" w:ascii="Times New Roman" w:hAnsi="Times New Roman" w:eastAsia="方正仿宋_GBK" w:cs="方正仿宋_GBK"/>
          <w:sz w:val="32"/>
          <w:szCs w:val="32"/>
        </w:rPr>
        <w:t>年</w:t>
      </w:r>
      <w:r>
        <w:rPr>
          <w:rFonts w:hint="eastAsia" w:ascii="Times New Roman" w:hAnsi="Times New Roman" w:eastAsia="方正仿宋_GBK" w:cs="方正仿宋_GBK"/>
          <w:sz w:val="32"/>
          <w:szCs w:val="32"/>
          <w:lang w:val="en-US" w:eastAsia="zh-CN"/>
        </w:rPr>
        <w:t>3</w:t>
      </w:r>
      <w:r>
        <w:rPr>
          <w:rFonts w:hint="eastAsia" w:ascii="Times New Roman" w:hAnsi="Times New Roman" w:eastAsia="方正仿宋_GBK" w:cs="方正仿宋_GBK"/>
          <w:sz w:val="32"/>
          <w:szCs w:val="32"/>
        </w:rPr>
        <w:t>月份教职工政治理论学习，现将有关安排通知如下：</w:t>
      </w:r>
    </w:p>
    <w:p w14:paraId="4C3FF866">
      <w:pPr>
        <w:pStyle w:val="3"/>
        <w:widowControl/>
        <w:spacing w:beforeAutospacing="0" w:afterAutospacing="0" w:line="600" w:lineRule="exact"/>
        <w:ind w:firstLine="640" w:firstLineChars="200"/>
        <w:jc w:val="both"/>
        <w:rPr>
          <w:rFonts w:ascii="Times New Roman" w:hAnsi="Times New Roman" w:eastAsia="方正黑体_GBK" w:cs="方正黑体_GBK"/>
          <w:sz w:val="32"/>
          <w:szCs w:val="32"/>
          <w:shd w:val="clear" w:color="auto" w:fill="FFFFFF"/>
        </w:rPr>
      </w:pPr>
      <w:r>
        <w:rPr>
          <w:rFonts w:hint="eastAsia" w:ascii="Times New Roman" w:hAnsi="Times New Roman" w:eastAsia="方正黑体_GBK" w:cs="方正黑体_GBK"/>
          <w:sz w:val="32"/>
          <w:szCs w:val="32"/>
          <w:shd w:val="clear" w:color="auto" w:fill="FFFFFF"/>
        </w:rPr>
        <w:t>一、学习时间</w:t>
      </w:r>
    </w:p>
    <w:p w14:paraId="44101C52">
      <w:pPr>
        <w:ind w:firstLine="640" w:firstLineChars="200"/>
        <w:rPr>
          <w:rFonts w:ascii="Times New Roman" w:hAnsi="Times New Roman" w:eastAsia="方正仿宋_GBK"/>
          <w:sz w:val="32"/>
          <w:szCs w:val="32"/>
        </w:rPr>
      </w:pPr>
      <w:r>
        <w:rPr>
          <w:rFonts w:hint="eastAsia" w:ascii="Times New Roman" w:hAnsi="Times New Roman" w:eastAsia="方正仿宋_GBK"/>
          <w:sz w:val="32"/>
          <w:szCs w:val="32"/>
          <w:lang w:val="en-US" w:eastAsia="zh-CN"/>
        </w:rPr>
        <w:t>3</w:t>
      </w:r>
      <w:r>
        <w:rPr>
          <w:rFonts w:ascii="Times New Roman" w:hAnsi="Times New Roman" w:eastAsia="方正仿宋_GBK"/>
          <w:sz w:val="32"/>
          <w:szCs w:val="32"/>
        </w:rPr>
        <w:t>月</w:t>
      </w:r>
      <w:r>
        <w:rPr>
          <w:rFonts w:hint="eastAsia" w:ascii="Times New Roman" w:hAnsi="Times New Roman" w:eastAsia="方正仿宋_GBK"/>
          <w:sz w:val="32"/>
          <w:szCs w:val="32"/>
          <w:lang w:val="en-US" w:eastAsia="zh-CN"/>
        </w:rPr>
        <w:t>31</w:t>
      </w:r>
      <w:r>
        <w:rPr>
          <w:rFonts w:ascii="Times New Roman" w:hAnsi="Times New Roman" w:eastAsia="方正仿宋_GBK"/>
          <w:sz w:val="32"/>
          <w:szCs w:val="32"/>
        </w:rPr>
        <w:t>日（星期</w:t>
      </w:r>
      <w:r>
        <w:rPr>
          <w:rFonts w:hint="eastAsia" w:ascii="Times New Roman" w:hAnsi="Times New Roman" w:eastAsia="方正仿宋_GBK"/>
          <w:sz w:val="32"/>
          <w:szCs w:val="32"/>
          <w:lang w:val="en-US" w:eastAsia="zh-CN"/>
        </w:rPr>
        <w:t>二</w:t>
      </w:r>
      <w:r>
        <w:rPr>
          <w:rFonts w:ascii="Times New Roman" w:hAnsi="Times New Roman" w:eastAsia="方正仿宋_GBK"/>
          <w:sz w:val="32"/>
          <w:szCs w:val="32"/>
        </w:rPr>
        <w:t>）前</w:t>
      </w:r>
    </w:p>
    <w:p w14:paraId="3492D463">
      <w:pPr>
        <w:pStyle w:val="3"/>
        <w:widowControl/>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二、学习内容及链接：</w:t>
      </w:r>
    </w:p>
    <w:p w14:paraId="00866D49">
      <w:pPr>
        <w:pStyle w:val="3"/>
        <w:widowControl/>
        <w:spacing w:beforeAutospacing="0" w:afterAutospacing="0" w:line="600" w:lineRule="exact"/>
        <w:ind w:firstLine="643" w:firstLineChars="200"/>
        <w:jc w:val="both"/>
        <w:rPr>
          <w:rFonts w:hint="eastAsia" w:ascii="Times New Roman" w:hAnsi="Times New Roman" w:eastAsia="方正楷体_GBK" w:cs="方正楷体_GBK"/>
          <w:b/>
          <w:bCs/>
          <w:color w:val="333333"/>
          <w:sz w:val="32"/>
          <w:szCs w:val="32"/>
          <w:shd w:val="clear" w:color="auto" w:fill="FFFFFF"/>
        </w:rPr>
      </w:pPr>
      <w:r>
        <w:rPr>
          <w:rFonts w:hint="eastAsia" w:ascii="Times New Roman" w:hAnsi="Times New Roman" w:eastAsia="方正楷体_GBK" w:cs="方正楷体_GBK"/>
          <w:b/>
          <w:bCs/>
          <w:color w:val="333333"/>
          <w:sz w:val="32"/>
          <w:szCs w:val="32"/>
          <w:shd w:val="clear" w:color="auto" w:fill="FFFFFF"/>
        </w:rPr>
        <w:t>（一）集中学习</w:t>
      </w:r>
    </w:p>
    <w:p w14:paraId="01D82002">
      <w:pPr>
        <w:pStyle w:val="3"/>
        <w:widowControl/>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1.政府工作报告——2026年3月5日在第十四届全国人民代表大会第四次会议上</w:t>
      </w:r>
    </w:p>
    <w:p w14:paraId="0480A647">
      <w:pPr>
        <w:pStyle w:val="3"/>
        <w:widowControl/>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https://www.qstheory.cn/20260313/8e6a26b937054f7db450349e28e09fc3/c.html</w:t>
      </w:r>
    </w:p>
    <w:p w14:paraId="2E8D36B0">
      <w:pPr>
        <w:pStyle w:val="3"/>
        <w:widowControl/>
        <w:numPr>
          <w:ilvl w:val="0"/>
          <w:numId w:val="0"/>
        </w:numPr>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2.《中华人民共和国国民经济和社会发展第十五个五年规划纲要》</w:t>
      </w:r>
    </w:p>
    <w:p w14:paraId="69D10E53">
      <w:pPr>
        <w:pStyle w:val="3"/>
        <w:widowControl/>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https://www.gov.cn/yaowen/liebiao/202603/content_7062633.htm</w:t>
      </w:r>
    </w:p>
    <w:p w14:paraId="31FD565F">
      <w:pPr>
        <w:pStyle w:val="3"/>
        <w:widowControl/>
        <w:numPr>
          <w:ilvl w:val="0"/>
          <w:numId w:val="0"/>
        </w:numPr>
        <w:spacing w:beforeAutospacing="0" w:afterAutospacing="0" w:line="600" w:lineRule="exact"/>
        <w:ind w:firstLine="640" w:firstLineChars="200"/>
        <w:jc w:val="both"/>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3.关于在全党开展树立和践行正确政绩观</w:t>
      </w:r>
      <w:bookmarkStart w:id="0" w:name="_GoBack"/>
      <w:bookmarkEnd w:id="0"/>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学习教育的通知</w:t>
      </w:r>
    </w:p>
    <w:p w14:paraId="35FD2463">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p>
    <w:p w14:paraId="67F2AB61">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http://www.xinhuanet.com/politics/20260223/277867a1ab8f42ef98679a27b65f85ba/c.html</w:t>
      </w:r>
    </w:p>
    <w:p w14:paraId="243DC12F">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4.教育部关于深化职业教育教学关键要素改革的意见</w:t>
      </w:r>
    </w:p>
    <w:p w14:paraId="5C738995">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t>http://www.moe.gov.cn/srcsite/A07/zcs_zhgg/202602/t20260212_1428773.html</w:t>
      </w:r>
    </w:p>
    <w:p w14:paraId="7D566AAE">
      <w:pPr>
        <w:numPr>
          <w:ilvl w:val="0"/>
          <w:numId w:val="1"/>
        </w:numPr>
        <w:ind w:firstLine="643" w:firstLineChars="200"/>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pPr>
      <w:r>
        <w:rPr>
          <w:rFonts w:hint="eastAsia" w:ascii="Times New Roman" w:hAnsi="Times New Roman" w:eastAsia="方正楷体_GBK" w:cs="方正楷体_GBK"/>
          <w:b/>
          <w:color w:val="000000" w:themeColor="text1"/>
          <w:kern w:val="0"/>
          <w:sz w:val="32"/>
          <w:szCs w:val="32"/>
          <w:shd w:val="clear" w:color="auto" w:fill="FFFFFF"/>
          <w14:textFill>
            <w14:solidFill>
              <w14:schemeClr w14:val="tx1"/>
            </w14:solidFill>
          </w14:textFill>
        </w:rPr>
        <w:t>自学内容</w:t>
      </w:r>
    </w:p>
    <w:p w14:paraId="04C3B67E">
      <w:pPr>
        <w:widowControl/>
        <w:numPr>
          <w:ilvl w:val="0"/>
          <w:numId w:val="0"/>
        </w:numPr>
        <w:shd w:val="clear" w:color="auto" w:fill="FFFFFF"/>
        <w:spacing w:line="600" w:lineRule="exact"/>
        <w:ind w:firstLine="640" w:firstLineChars="200"/>
        <w:jc w:val="left"/>
        <w:outlineLvl w:val="0"/>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1.十四届全国人大四次会议在京开幕 习近平等在主席台就座</w:t>
      </w:r>
    </w:p>
    <w:p w14:paraId="04246943">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"https://www.xuexi.cn/lgpage/detail/index.html?id=17971143239010501834&amp;item_id=17971143239010501834"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https://www.xuexi.cn/lgpage/detail/index.html?id=17971143239010501834&amp;item_id=17971143239010501834</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4A316E6D">
      <w:pPr>
        <w:widowControl/>
        <w:numPr>
          <w:ilvl w:val="0"/>
          <w:numId w:val="0"/>
        </w:numPr>
        <w:shd w:val="clear" w:color="auto" w:fill="FFFFFF"/>
        <w:spacing w:line="600" w:lineRule="exact"/>
        <w:ind w:firstLine="640" w:firstLineChars="200"/>
        <w:jc w:val="left"/>
        <w:outlineLvl w:val="0"/>
        <w:rPr>
          <w:rFonts w:hint="default"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2.全国政协十四届四次会议在京开幕 习近平等党和国家领导人到会祝贺</w:t>
      </w:r>
    </w:p>
    <w:p w14:paraId="43D63373">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"https://www.xuexi.cn/lgpage/detail/index.html?id=144785654663940707&amp;item_id=144785654663940707"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https://www.xuexi.cn/lgpage/detail/index.html?id=144785654663940707&amp;item_id=144785654663940707</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143FA4AF">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3.教育部印发指导意见，全面推进健康学校建设</w:t>
      </w:r>
    </w:p>
    <w:p w14:paraId="70981A3E">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Style w:val="7"/>
          <w:rFonts w:hint="default" w:ascii="Times New Roman" w:hAnsi="Times New Roman" w:eastAsia="方正仿宋_GBK" w:cs="Times New Roman"/>
          <w:b w:val="0"/>
          <w:bCs w:val="0"/>
          <w:kern w:val="2"/>
          <w:sz w:val="32"/>
          <w:szCs w:val="32"/>
          <w:lang w:val="en-US" w:eastAsia="zh-CN" w:bidi="ar-SA"/>
        </w:rPr>
      </w:pPr>
      <w:r>
        <w:rPr>
          <w:rStyle w:val="7"/>
          <w:rFonts w:hint="default" w:ascii="Times New Roman" w:hAnsi="Times New Roman" w:eastAsia="方正仿宋_GBK" w:cs="Times New Roman"/>
          <w:b w:val="0"/>
          <w:bCs w:val="0"/>
          <w:kern w:val="2"/>
          <w:sz w:val="32"/>
          <w:szCs w:val="32"/>
          <w:lang w:val="en-US" w:eastAsia="zh-CN" w:bidi="ar-SA"/>
        </w:rPr>
        <w:t>http://www.moe.gov.cn/srcsite/A17/moe_943/moe_946/202602/t20260227_1429365.html</w:t>
      </w:r>
    </w:p>
    <w:p w14:paraId="6756A464">
      <w:pPr>
        <w:keepNext w:val="0"/>
        <w:keepLines w:val="0"/>
        <w:pageBreakBefore w:val="0"/>
        <w:widowControl/>
        <w:numPr>
          <w:ilvl w:val="0"/>
          <w:numId w:val="0"/>
        </w:numPr>
        <w:suppressLineNumbers w:val="0"/>
        <w:kinsoku/>
        <w:wordWrap/>
        <w:overflowPunct/>
        <w:topLinePunct w:val="0"/>
        <w:autoSpaceDE/>
        <w:autoSpaceDN/>
        <w:bidi w:val="0"/>
        <w:adjustRightInd/>
        <w:snapToGrid/>
        <w:ind w:firstLine="640" w:firstLineChars="200"/>
        <w:jc w:val="left"/>
        <w:textAlignment w:val="auto"/>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pPr>
      <w:r>
        <w:rPr>
          <w:rFonts w:hint="eastAsia" w:ascii="Times New Roman" w:hAnsi="Times New Roman" w:eastAsia="方正仿宋_GBK" w:cs="Times New Roman"/>
          <w:b w:val="0"/>
          <w:bCs/>
          <w:color w:val="000000" w:themeColor="text1"/>
          <w:kern w:val="0"/>
          <w:sz w:val="32"/>
          <w:szCs w:val="32"/>
          <w:shd w:val="clear" w:color="auto" w:fill="FFFFFF"/>
          <w:lang w:val="en-US" w:eastAsia="zh-CN" w:bidi="ar-SA"/>
          <w14:textFill>
            <w14:solidFill>
              <w14:schemeClr w14:val="tx1"/>
            </w14:solidFill>
          </w14:textFill>
        </w:rPr>
        <w:t>4.《求是》杂志2026年第5期发表习近平总书记重要文章《让愿担当、敢担当、善担当蔚然成风》</w:t>
      </w:r>
    </w:p>
    <w:p w14:paraId="05B2B0C3">
      <w:pPr>
        <w:pStyle w:val="3"/>
        <w:spacing w:beforeAutospacing="0" w:afterAutospacing="0" w:line="600" w:lineRule="exact"/>
        <w:ind w:firstLine="640" w:firstLineChars="200"/>
        <w:jc w:val="both"/>
        <w:rPr>
          <w:rStyle w:val="7"/>
          <w:rFonts w:hint="eastAsia" w:ascii="Times New Roman" w:hAnsi="Times New Roman" w:eastAsia="方正仿宋_GBK" w:cs="Times New Roman"/>
          <w:b w:val="0"/>
          <w:bCs w:val="0"/>
          <w:kern w:val="2"/>
          <w:sz w:val="32"/>
          <w:szCs w:val="32"/>
          <w:lang w:val="en-US" w:eastAsia="zh-CN" w:bidi="ar-SA"/>
        </w:rPr>
      </w:pPr>
      <w:r>
        <w:rPr>
          <w:rStyle w:val="7"/>
          <w:rFonts w:hint="eastAsia" w:ascii="Times New Roman" w:hAnsi="Times New Roman" w:eastAsia="方正仿宋_GBK" w:cs="Times New Roman"/>
          <w:b w:val="0"/>
          <w:bCs w:val="0"/>
          <w:kern w:val="2"/>
          <w:sz w:val="32"/>
          <w:szCs w:val="32"/>
          <w:lang w:val="en-US" w:eastAsia="zh-CN" w:bidi="ar-SA"/>
        </w:rPr>
        <w:fldChar w:fldCharType="begin"/>
      </w:r>
      <w:r>
        <w:rPr>
          <w:rStyle w:val="7"/>
          <w:rFonts w:hint="eastAsia" w:ascii="Times New Roman" w:hAnsi="Times New Roman" w:eastAsia="方正仿宋_GBK" w:cs="Times New Roman"/>
          <w:b w:val="0"/>
          <w:bCs w:val="0"/>
          <w:kern w:val="2"/>
          <w:sz w:val="32"/>
          <w:szCs w:val="32"/>
          <w:lang w:val="en-US" w:eastAsia="zh-CN" w:bidi="ar-SA"/>
        </w:rPr>
        <w:instrText xml:space="preserve"> HYPERLINK "https://www.qstheory.cn/20260228/b5be98bf8eb34c5781a14fbeb3eab546/c.html" </w:instrText>
      </w:r>
      <w:r>
        <w:rPr>
          <w:rStyle w:val="7"/>
          <w:rFonts w:hint="eastAsia" w:ascii="Times New Roman" w:hAnsi="Times New Roman" w:eastAsia="方正仿宋_GBK" w:cs="Times New Roman"/>
          <w:b w:val="0"/>
          <w:bCs w:val="0"/>
          <w:kern w:val="2"/>
          <w:sz w:val="32"/>
          <w:szCs w:val="32"/>
          <w:lang w:val="en-US" w:eastAsia="zh-CN" w:bidi="ar-SA"/>
        </w:rPr>
        <w:fldChar w:fldCharType="separate"/>
      </w:r>
      <w:r>
        <w:rPr>
          <w:rStyle w:val="7"/>
          <w:rFonts w:hint="eastAsia" w:ascii="Times New Roman" w:hAnsi="Times New Roman" w:eastAsia="方正仿宋_GBK" w:cs="Times New Roman"/>
          <w:b w:val="0"/>
          <w:bCs w:val="0"/>
          <w:kern w:val="2"/>
          <w:sz w:val="32"/>
          <w:szCs w:val="32"/>
          <w:lang w:val="en-US" w:eastAsia="zh-CN" w:bidi="ar-SA"/>
        </w:rPr>
        <w:t>https://www.qstheory.cn/20260228/b5be98bf8eb34c5781a14fbeb3eab546/c.html</w:t>
      </w:r>
      <w:r>
        <w:rPr>
          <w:rStyle w:val="7"/>
          <w:rFonts w:hint="eastAsia" w:ascii="Times New Roman" w:hAnsi="Times New Roman" w:eastAsia="方正仿宋_GBK" w:cs="Times New Roman"/>
          <w:b w:val="0"/>
          <w:bCs w:val="0"/>
          <w:kern w:val="2"/>
          <w:sz w:val="32"/>
          <w:szCs w:val="32"/>
          <w:lang w:val="en-US" w:eastAsia="zh-CN" w:bidi="ar-SA"/>
        </w:rPr>
        <w:fldChar w:fldCharType="end"/>
      </w:r>
    </w:p>
    <w:p w14:paraId="4A895B74">
      <w:pPr>
        <w:pStyle w:val="3"/>
        <w:spacing w:beforeAutospacing="0" w:afterAutospacing="0" w:line="600" w:lineRule="exact"/>
        <w:ind w:firstLine="640" w:firstLineChars="200"/>
        <w:jc w:val="both"/>
        <w:rPr>
          <w:rFonts w:ascii="Times New Roman" w:hAnsi="Times New Roman" w:eastAsia="方正黑体_GBK" w:cs="方正黑体_GBK"/>
          <w:color w:val="333333"/>
          <w:sz w:val="32"/>
          <w:szCs w:val="32"/>
          <w:shd w:val="clear" w:color="auto" w:fill="FFFFFF"/>
        </w:rPr>
      </w:pPr>
      <w:r>
        <w:rPr>
          <w:rFonts w:hint="eastAsia" w:ascii="Times New Roman" w:hAnsi="Times New Roman" w:eastAsia="方正黑体_GBK" w:cs="方正黑体_GBK"/>
          <w:color w:val="333333"/>
          <w:sz w:val="32"/>
          <w:szCs w:val="32"/>
          <w:shd w:val="clear" w:color="auto" w:fill="FFFFFF"/>
        </w:rPr>
        <w:t>三、有关要求</w:t>
      </w:r>
    </w:p>
    <w:p w14:paraId="259DDCF6">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1</w:t>
      </w:r>
      <w:r>
        <w:rPr>
          <w:rFonts w:hint="eastAsia" w:ascii="Times New Roman" w:hAnsi="Times New Roman" w:eastAsia="方正仿宋_GBK" w:cs="方正仿宋_GBK"/>
          <w:color w:val="000000"/>
          <w:sz w:val="32"/>
          <w:szCs w:val="32"/>
          <w:shd w:val="clear" w:color="auto" w:fill="FFFFFF"/>
        </w:rPr>
        <w:t>.此次教职工政治理论学习采取集中学习的方式，请各二级党组织认真组织、精心准备，确保人员、场地、内容“三到位”，做到学深悟透、学有所获，学习后在部门网站上进行新闻报道。</w:t>
      </w:r>
    </w:p>
    <w:p w14:paraId="1D3F16B8">
      <w:pPr>
        <w:pStyle w:val="3"/>
        <w:widowControl/>
        <w:spacing w:beforeAutospacing="0"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kern w:val="2"/>
          <w:sz w:val="32"/>
          <w:szCs w:val="32"/>
        </w:rPr>
        <w:t>2</w:t>
      </w:r>
      <w:r>
        <w:rPr>
          <w:rFonts w:hint="eastAsia" w:ascii="Times New Roman" w:hAnsi="Times New Roman" w:eastAsia="方正仿宋_GBK" w:cs="方正仿宋_GBK"/>
          <w:color w:val="000000"/>
          <w:sz w:val="32"/>
          <w:szCs w:val="32"/>
          <w:shd w:val="clear" w:color="auto" w:fill="FFFFFF"/>
        </w:rPr>
        <w:t>.请各二级党组织于学习结束后，填写《教职工政治理论学习情况报告表》</w:t>
      </w:r>
      <w:r>
        <w:rPr>
          <w:rFonts w:ascii="Times New Roman" w:hAnsi="Times New Roman" w:eastAsia="方正仿宋_GBK"/>
          <w:color w:val="000000"/>
          <w:sz w:val="32"/>
          <w:szCs w:val="32"/>
          <w:shd w:val="clear" w:color="auto" w:fill="FFFFFF"/>
        </w:rPr>
        <w:t>，于</w:t>
      </w:r>
      <w:r>
        <w:rPr>
          <w:rFonts w:hint="eastAsia" w:ascii="Times New Roman" w:hAnsi="Times New Roman" w:eastAsia="方正仿宋_GBK"/>
          <w:color w:val="000000"/>
          <w:sz w:val="32"/>
          <w:szCs w:val="32"/>
          <w:shd w:val="clear" w:color="auto" w:fill="FFFFFF"/>
          <w:lang w:val="en-US" w:eastAsia="zh-CN"/>
        </w:rPr>
        <w:t>3</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31</w:t>
      </w:r>
      <w:r>
        <w:rPr>
          <w:rFonts w:ascii="Times New Roman" w:hAnsi="Times New Roman" w:eastAsia="方正仿宋_GBK"/>
          <w:color w:val="000000"/>
          <w:sz w:val="32"/>
          <w:szCs w:val="32"/>
          <w:shd w:val="clear" w:color="auto" w:fill="FFFFFF"/>
        </w:rPr>
        <w:t>日</w:t>
      </w:r>
      <w:r>
        <w:rPr>
          <w:rFonts w:hint="eastAsia" w:ascii="Times New Roman" w:hAnsi="Times New Roman" w:eastAsia="方正仿宋_GBK"/>
          <w:color w:val="000000"/>
          <w:sz w:val="32"/>
          <w:szCs w:val="32"/>
          <w:shd w:val="clear" w:color="auto" w:fill="FFFFFF"/>
          <w:lang w:eastAsia="zh-CN"/>
        </w:rPr>
        <w:t>（</w:t>
      </w:r>
      <w:r>
        <w:rPr>
          <w:rFonts w:hint="eastAsia" w:ascii="Times New Roman" w:hAnsi="Times New Roman" w:eastAsia="方正仿宋_GBK"/>
          <w:color w:val="000000"/>
          <w:sz w:val="32"/>
          <w:szCs w:val="32"/>
          <w:shd w:val="clear" w:color="auto" w:fill="FFFFFF"/>
          <w:lang w:val="en-US" w:eastAsia="zh-CN"/>
        </w:rPr>
        <w:t>星期二）</w:t>
      </w:r>
      <w:r>
        <w:rPr>
          <w:rFonts w:ascii="Times New Roman" w:hAnsi="Times New Roman" w:eastAsia="方正仿宋_GBK"/>
          <w:color w:val="000000"/>
          <w:sz w:val="32"/>
          <w:szCs w:val="32"/>
          <w:shd w:val="clear" w:color="auto" w:fill="FFFFFF"/>
        </w:rPr>
        <w:t>前</w:t>
      </w:r>
      <w:r>
        <w:rPr>
          <w:rFonts w:hint="eastAsia" w:ascii="Times New Roman" w:hAnsi="Times New Roman" w:eastAsia="方正仿宋_GBK" w:cs="方正仿宋_GBK"/>
          <w:color w:val="000000"/>
          <w:sz w:val="32"/>
          <w:szCs w:val="32"/>
          <w:shd w:val="clear" w:color="auto" w:fill="FFFFFF"/>
        </w:rPr>
        <w:t>将纸质版交至组织部办公室</w:t>
      </w:r>
      <w:r>
        <w:rPr>
          <w:rFonts w:hint="eastAsia" w:ascii="Times New Roman" w:hAnsi="Times New Roman" w:eastAsia="方正仿宋_GBK" w:cs="方正仿宋_GBK"/>
          <w:color w:val="000000"/>
          <w:sz w:val="32"/>
          <w:szCs w:val="32"/>
          <w:shd w:val="clear" w:color="auto" w:fill="FFFFFF"/>
          <w:lang w:val="en-US" w:eastAsia="zh-CN"/>
        </w:rPr>
        <w:t>王晓</w:t>
      </w:r>
      <w:r>
        <w:rPr>
          <w:rFonts w:hint="eastAsia" w:ascii="Times New Roman" w:hAnsi="Times New Roman" w:eastAsia="方正仿宋_GBK" w:cs="方正仿宋_GBK"/>
          <w:color w:val="000000"/>
          <w:sz w:val="32"/>
          <w:szCs w:val="32"/>
          <w:shd w:val="clear" w:color="auto" w:fill="FFFFFF"/>
        </w:rPr>
        <w:t>处（办公楼四楼</w:t>
      </w:r>
      <w:r>
        <w:rPr>
          <w:rFonts w:hint="eastAsia" w:ascii="Times New Roman" w:hAnsi="Times New Roman" w:eastAsia="方正仿宋_GBK" w:cs="方正仿宋_GBK"/>
          <w:color w:val="000000"/>
          <w:sz w:val="32"/>
          <w:szCs w:val="32"/>
          <w:shd w:val="clear" w:color="auto" w:fill="FFFFFF"/>
          <w:lang w:val="en-US" w:eastAsia="zh-CN"/>
        </w:rPr>
        <w:t>T408</w:t>
      </w:r>
      <w:r>
        <w:rPr>
          <w:rFonts w:hint="eastAsia" w:ascii="Times New Roman" w:hAnsi="Times New Roman" w:eastAsia="方正仿宋_GBK" w:cs="方正仿宋_GBK"/>
          <w:color w:val="000000"/>
          <w:sz w:val="32"/>
          <w:szCs w:val="32"/>
          <w:shd w:val="clear" w:color="auto" w:fill="FFFFFF"/>
        </w:rPr>
        <w:t>）。</w:t>
      </w:r>
    </w:p>
    <w:p w14:paraId="62550C8B">
      <w:pPr>
        <w:pStyle w:val="3"/>
        <w:widowControl/>
        <w:spacing w:beforeAutospacing="0" w:afterAutospacing="0" w:line="600" w:lineRule="exact"/>
        <w:ind w:firstLine="640" w:firstLineChars="200"/>
        <w:jc w:val="both"/>
        <w:rPr>
          <w:rFonts w:ascii="Times New Roman" w:hAnsi="Times New Roman" w:eastAsia="方正仿宋_GBK" w:cs="方正仿宋_GBK"/>
          <w:color w:val="FF0000"/>
          <w:sz w:val="32"/>
          <w:szCs w:val="32"/>
          <w:shd w:val="clear" w:color="auto" w:fill="FFFFFF"/>
        </w:rPr>
      </w:pPr>
      <w:r>
        <w:rPr>
          <w:rFonts w:hint="eastAsia" w:ascii="Times New Roman" w:hAnsi="Times New Roman" w:eastAsia="方正仿宋_GBK"/>
          <w:color w:val="FF0000"/>
          <w:kern w:val="2"/>
          <w:sz w:val="32"/>
          <w:szCs w:val="32"/>
        </w:rPr>
        <w:t>3</w:t>
      </w:r>
      <w:r>
        <w:rPr>
          <w:rFonts w:hint="eastAsia" w:ascii="Times New Roman" w:hAnsi="Times New Roman" w:eastAsia="方正仿宋_GBK" w:cs="方正仿宋_GBK"/>
          <w:color w:val="FF0000"/>
          <w:sz w:val="32"/>
          <w:szCs w:val="32"/>
          <w:shd w:val="clear" w:color="auto" w:fill="FFFFFF"/>
        </w:rPr>
        <w:t>.有关学习资料请在组织宣传部网站“理论学习”栏和工作群下载。</w:t>
      </w:r>
    </w:p>
    <w:p w14:paraId="6EA84F15">
      <w:pPr>
        <w:pStyle w:val="3"/>
        <w:widowControl/>
        <w:spacing w:beforeAutospacing="0" w:after="783" w:afterLines="251" w:afterAutospacing="0" w:line="600" w:lineRule="exact"/>
        <w:ind w:firstLine="640" w:firstLineChars="200"/>
        <w:jc w:val="both"/>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olor w:val="FF0000"/>
          <w:kern w:val="2"/>
          <w:sz w:val="32"/>
          <w:szCs w:val="32"/>
        </w:rPr>
        <w:t>4.</w:t>
      </w:r>
      <w:r>
        <w:rPr>
          <w:rFonts w:hint="eastAsia" w:ascii="Times New Roman" w:hAnsi="Times New Roman" w:eastAsia="方正仿宋_GBK" w:cs="方正仿宋_GBK"/>
          <w:color w:val="FF0000"/>
          <w:sz w:val="32"/>
          <w:szCs w:val="32"/>
          <w:shd w:val="clear" w:color="auto" w:fill="FFFFFF"/>
        </w:rPr>
        <w:t>教职工政治理论学习情况报告表见附件1</w:t>
      </w:r>
      <w:r>
        <w:rPr>
          <w:rFonts w:hint="eastAsia" w:ascii="Times New Roman" w:hAnsi="Times New Roman" w:eastAsia="方正仿宋_GBK" w:cs="方正仿宋_GBK"/>
          <w:color w:val="000000"/>
          <w:sz w:val="32"/>
          <w:szCs w:val="32"/>
          <w:shd w:val="clear" w:color="auto" w:fill="FFFFFF"/>
        </w:rPr>
        <w:t>。</w:t>
      </w:r>
    </w:p>
    <w:p w14:paraId="41049517">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both"/>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联系人：王</w:t>
      </w:r>
      <w:r>
        <w:rPr>
          <w:rFonts w:hint="eastAsia" w:ascii="Times New Roman" w:hAnsi="Times New Roman" w:eastAsia="方正仿宋_GBK" w:cs="方正仿宋_GBK"/>
          <w:color w:val="000000"/>
          <w:sz w:val="32"/>
          <w:szCs w:val="32"/>
          <w:shd w:val="clear" w:color="auto" w:fill="FFFFFF"/>
          <w:lang w:val="en-US" w:eastAsia="zh-CN"/>
        </w:rPr>
        <w:t>晓</w:t>
      </w:r>
      <w:r>
        <w:rPr>
          <w:rFonts w:hint="eastAsia" w:ascii="Times New Roman" w:hAnsi="Times New Roman" w:eastAsia="方正仿宋_GBK" w:cs="方正仿宋_GBK"/>
          <w:color w:val="000000"/>
          <w:sz w:val="32"/>
          <w:szCs w:val="32"/>
          <w:shd w:val="clear" w:color="auto" w:fill="FFFFFF"/>
        </w:rPr>
        <w:t xml:space="preserve">  </w:t>
      </w:r>
      <w:r>
        <w:rPr>
          <w:rFonts w:hint="eastAsia" w:ascii="Times New Roman" w:hAnsi="Times New Roman" w:eastAsia="方正仿宋_GBK"/>
          <w:kern w:val="2"/>
          <w:sz w:val="32"/>
          <w:szCs w:val="32"/>
        </w:rPr>
        <w:t xml:space="preserve"> </w:t>
      </w:r>
      <w:r>
        <w:rPr>
          <w:rFonts w:ascii="Times New Roman" w:hAnsi="Times New Roman" w:eastAsia="方正仿宋_GBK"/>
          <w:kern w:val="2"/>
          <w:sz w:val="32"/>
          <w:szCs w:val="32"/>
        </w:rPr>
        <w:t>4379</w:t>
      </w:r>
      <w:r>
        <w:rPr>
          <w:rFonts w:hint="eastAsia" w:ascii="Times New Roman" w:hAnsi="Times New Roman" w:eastAsia="方正仿宋_GBK"/>
          <w:kern w:val="2"/>
          <w:sz w:val="32"/>
          <w:szCs w:val="32"/>
        </w:rPr>
        <w:t>3</w:t>
      </w:r>
      <w:r>
        <w:rPr>
          <w:rFonts w:ascii="Times New Roman" w:hAnsi="Times New Roman" w:eastAsia="方正仿宋_GBK"/>
          <w:kern w:val="2"/>
          <w:sz w:val="32"/>
          <w:szCs w:val="32"/>
        </w:rPr>
        <w:t>167</w:t>
      </w:r>
    </w:p>
    <w:p w14:paraId="4B75961A">
      <w:pPr>
        <w:pStyle w:val="3"/>
        <w:keepNext w:val="0"/>
        <w:keepLines w:val="0"/>
        <w:pageBreakBefore w:val="0"/>
        <w:widowControl/>
        <w:kinsoku/>
        <w:wordWrap/>
        <w:overflowPunct/>
        <w:topLinePunct w:val="0"/>
        <w:autoSpaceDE/>
        <w:autoSpaceDN/>
        <w:bidi w:val="0"/>
        <w:adjustRightInd/>
        <w:snapToGrid/>
        <w:spacing w:before="313" w:beforeLines="100" w:beforeAutospacing="0" w:after="313" w:afterLines="100" w:afterAutospacing="0" w:line="600" w:lineRule="exact"/>
        <w:ind w:firstLine="640" w:firstLineChars="200"/>
        <w:jc w:val="center"/>
        <w:textAlignment w:val="auto"/>
        <w:rPr>
          <w:rFonts w:hint="eastAsia" w:ascii="Times New Roman" w:hAnsi="Times New Roman" w:eastAsia="方正仿宋_GBK" w:cs="方正仿宋_GBK"/>
          <w:color w:val="000000"/>
          <w:sz w:val="32"/>
          <w:szCs w:val="32"/>
          <w:shd w:val="clear" w:color="auto" w:fill="FFFFFF"/>
          <w:lang w:val="en-US" w:eastAsia="zh-CN"/>
        </w:rPr>
      </w:pPr>
      <w:r>
        <w:rPr>
          <w:rFonts w:hint="eastAsia" w:ascii="Times New Roman" w:hAnsi="Times New Roman" w:eastAsia="方正仿宋_GBK" w:cs="方正仿宋_GBK"/>
          <w:color w:val="000000"/>
          <w:sz w:val="32"/>
          <w:szCs w:val="32"/>
          <w:shd w:val="clear" w:color="auto" w:fill="FFFFFF"/>
          <w:lang w:val="en-US" w:eastAsia="zh-CN"/>
        </w:rPr>
        <w:t xml:space="preserve">                            </w:t>
      </w:r>
    </w:p>
    <w:p w14:paraId="7A29A2CC">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rPr>
          <w:rFonts w:ascii="Times New Roman" w:hAnsi="Times New Roman" w:eastAsia="方正仿宋_GBK" w:cs="方正仿宋_GBK"/>
          <w:color w:val="000000"/>
          <w:sz w:val="32"/>
          <w:szCs w:val="32"/>
          <w:shd w:val="clear" w:color="auto" w:fill="FFFFFF"/>
        </w:rPr>
      </w:pPr>
      <w:r>
        <w:rPr>
          <w:rFonts w:hint="eastAsia" w:ascii="Times New Roman" w:hAnsi="Times New Roman" w:eastAsia="方正仿宋_GBK" w:cs="方正仿宋_GBK"/>
          <w:color w:val="000000"/>
          <w:sz w:val="32"/>
          <w:szCs w:val="32"/>
          <w:shd w:val="clear" w:color="auto" w:fill="FFFFFF"/>
        </w:rPr>
        <w:t>党委宣传部</w:t>
      </w:r>
    </w:p>
    <w:p w14:paraId="309DC9A1">
      <w:pPr>
        <w:pStyle w:val="3"/>
        <w:keepNext w:val="0"/>
        <w:keepLines w:val="0"/>
        <w:pageBreakBefore w:val="0"/>
        <w:widowControl/>
        <w:kinsoku/>
        <w:wordWrap/>
        <w:overflowPunct/>
        <w:topLinePunct w:val="0"/>
        <w:autoSpaceDE/>
        <w:autoSpaceDN/>
        <w:bidi w:val="0"/>
        <w:adjustRightInd/>
        <w:snapToGrid/>
        <w:spacing w:beforeAutospacing="0" w:afterAutospacing="0" w:line="600" w:lineRule="exact"/>
        <w:ind w:firstLine="640" w:firstLineChars="200"/>
        <w:jc w:val="right"/>
        <w:textAlignment w:val="auto"/>
      </w:pPr>
      <w:r>
        <w:rPr>
          <w:rFonts w:hint="eastAsia" w:ascii="Times New Roman" w:hAnsi="Times New Roman" w:eastAsia="方正仿宋_GBK"/>
          <w:color w:val="000000"/>
          <w:sz w:val="32"/>
          <w:szCs w:val="32"/>
          <w:shd w:val="clear" w:color="auto" w:fill="FFFFFF"/>
        </w:rPr>
        <w:t>202</w:t>
      </w:r>
      <w:r>
        <w:rPr>
          <w:rFonts w:hint="eastAsia" w:ascii="Times New Roman" w:hAnsi="Times New Roman" w:eastAsia="方正仿宋_GBK"/>
          <w:color w:val="000000"/>
          <w:sz w:val="32"/>
          <w:szCs w:val="32"/>
          <w:shd w:val="clear" w:color="auto" w:fill="FFFFFF"/>
          <w:lang w:val="en-US" w:eastAsia="zh-CN"/>
        </w:rPr>
        <w:t>6</w:t>
      </w:r>
      <w:r>
        <w:rPr>
          <w:rFonts w:ascii="Times New Roman" w:hAnsi="Times New Roman" w:eastAsia="方正仿宋_GBK"/>
          <w:color w:val="000000"/>
          <w:sz w:val="32"/>
          <w:szCs w:val="32"/>
          <w:shd w:val="clear" w:color="auto" w:fill="FFFFFF"/>
        </w:rPr>
        <w:t>年</w:t>
      </w:r>
      <w:r>
        <w:rPr>
          <w:rFonts w:hint="eastAsia" w:ascii="Times New Roman" w:hAnsi="Times New Roman" w:eastAsia="方正仿宋_GBK"/>
          <w:color w:val="000000"/>
          <w:sz w:val="32"/>
          <w:szCs w:val="32"/>
          <w:shd w:val="clear" w:color="auto" w:fill="FFFFFF"/>
          <w:lang w:val="en-US" w:eastAsia="zh-CN"/>
        </w:rPr>
        <w:t>3</w:t>
      </w:r>
      <w:r>
        <w:rPr>
          <w:rFonts w:ascii="Times New Roman" w:hAnsi="Times New Roman" w:eastAsia="方正仿宋_GBK"/>
          <w:color w:val="000000"/>
          <w:sz w:val="32"/>
          <w:szCs w:val="32"/>
          <w:shd w:val="clear" w:color="auto" w:fill="FFFFFF"/>
        </w:rPr>
        <w:t>月</w:t>
      </w:r>
      <w:r>
        <w:rPr>
          <w:rFonts w:hint="eastAsia" w:ascii="Times New Roman" w:hAnsi="Times New Roman" w:eastAsia="方正仿宋_GBK"/>
          <w:color w:val="000000"/>
          <w:sz w:val="32"/>
          <w:szCs w:val="32"/>
          <w:shd w:val="clear" w:color="auto" w:fill="FFFFFF"/>
          <w:lang w:val="en-US" w:eastAsia="zh-CN"/>
        </w:rPr>
        <w:t>13</w:t>
      </w:r>
      <w:r>
        <w:rPr>
          <w:rFonts w:ascii="Times New Roman" w:hAnsi="Times New Roman" w:eastAsia="方正仿宋_GBK"/>
          <w:color w:val="000000"/>
          <w:sz w:val="32"/>
          <w:szCs w:val="32"/>
          <w:shd w:val="clear" w:color="auto" w:fill="FFFFFF"/>
        </w:rPr>
        <w:t>日</w:t>
      </w:r>
    </w:p>
    <w:sectPr>
      <w:pgSz w:w="11906" w:h="16838"/>
      <w:pgMar w:top="2154"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1" w:fontKey="{C97A0A15-84B1-4745-8E55-7ED645539843}"/>
  </w:font>
  <w:font w:name="方正仿宋_GBK">
    <w:panose1 w:val="03000509000000000000"/>
    <w:charset w:val="86"/>
    <w:family w:val="script"/>
    <w:pitch w:val="default"/>
    <w:sig w:usb0="00000001" w:usb1="080E0000" w:usb2="00000000" w:usb3="00000000" w:csb0="00040000" w:csb1="00000000"/>
    <w:embedRegular r:id="rId2" w:fontKey="{0F733FC3-8E7E-445A-9C0F-E1AA4A04A60B}"/>
  </w:font>
  <w:font w:name="方正黑体_GBK">
    <w:panose1 w:val="03000509000000000000"/>
    <w:charset w:val="86"/>
    <w:family w:val="script"/>
    <w:pitch w:val="default"/>
    <w:sig w:usb0="00000001" w:usb1="080E0000" w:usb2="00000000" w:usb3="00000000" w:csb0="00040000" w:csb1="00000000"/>
    <w:embedRegular r:id="rId3" w:fontKey="{F94DCB35-88F3-444E-BDB6-580336810F87}"/>
  </w:font>
  <w:font w:name="方正楷体_GBK">
    <w:panose1 w:val="02000000000000000000"/>
    <w:charset w:val="86"/>
    <w:family w:val="script"/>
    <w:pitch w:val="default"/>
    <w:sig w:usb0="800002BF" w:usb1="38CF7CFA" w:usb2="00000016" w:usb3="00000000" w:csb0="00040000" w:csb1="00000000"/>
    <w:embedRegular r:id="rId4" w:fontKey="{F7103E36-8740-491A-B984-9C2E698A5227}"/>
  </w:font>
  <w:font w:name="WPSEMBED6">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160FCA"/>
    <w:multiLevelType w:val="singleLevel"/>
    <w:tmpl w:val="EE160FC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D22DE"/>
    <w:rsid w:val="03BD7131"/>
    <w:rsid w:val="044B4634"/>
    <w:rsid w:val="05740662"/>
    <w:rsid w:val="06D204D1"/>
    <w:rsid w:val="07784DB7"/>
    <w:rsid w:val="09C01FBF"/>
    <w:rsid w:val="0CB8153E"/>
    <w:rsid w:val="10F73632"/>
    <w:rsid w:val="11A67D72"/>
    <w:rsid w:val="1DAB29F9"/>
    <w:rsid w:val="1DD83811"/>
    <w:rsid w:val="1F4924CA"/>
    <w:rsid w:val="1FDB1385"/>
    <w:rsid w:val="20A11FFF"/>
    <w:rsid w:val="2C2E62F5"/>
    <w:rsid w:val="2D6F4E15"/>
    <w:rsid w:val="2E922511"/>
    <w:rsid w:val="34923C9D"/>
    <w:rsid w:val="3DAA4B34"/>
    <w:rsid w:val="411C6E0D"/>
    <w:rsid w:val="58A36AD7"/>
    <w:rsid w:val="5E2138B1"/>
    <w:rsid w:val="5F2D22DE"/>
    <w:rsid w:val="60D158A0"/>
    <w:rsid w:val="62423B5B"/>
    <w:rsid w:val="65CF23B9"/>
    <w:rsid w:val="68894352"/>
    <w:rsid w:val="6BA146B7"/>
    <w:rsid w:val="6C327009"/>
    <w:rsid w:val="6E646C78"/>
    <w:rsid w:val="6E8B6CF8"/>
    <w:rsid w:val="6F030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spacing w:beforeAutospacing="1" w:afterAutospacing="1"/>
      <w:jc w:val="left"/>
    </w:pPr>
    <w:rPr>
      <w:kern w:val="0"/>
      <w:sz w:val="24"/>
    </w:rPr>
  </w:style>
  <w:style w:type="character" w:styleId="6">
    <w:name w:val="FollowedHyperlink"/>
    <w:basedOn w:val="5"/>
    <w:qFormat/>
    <w:uiPriority w:val="0"/>
    <w:rPr>
      <w:color w:val="800080"/>
      <w:u w:val="single"/>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600</Words>
  <Characters>1261</Characters>
  <Lines>0</Lines>
  <Paragraphs>0</Paragraphs>
  <TotalTime>1</TotalTime>
  <ScaleCrop>false</ScaleCrop>
  <LinksUpToDate>false</LinksUpToDate>
  <CharactersWithSpaces>1295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2025-10-13T00:50:00Z</dcterms:created>
  <dc:creator>哆啦美</dc:creator>
  <cp:lastModifiedBy>哆啦美</cp:lastModifiedBy>
  <dcterms:modified xsi:type="dcterms:W3CDTF">2026-03-16T08:43:49Z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210A13F2EF6C4FFE9A1B2D537C9737CD_11</vt:lpwstr>
  </property>
  <property fmtid="{D5CDD505-2E9C-101B-9397-08002B2CF9AE}" pid="4" name="KSOTemplateDocerSaveRecord">
    <vt:lpwstr>eyJoZGlkIjoiNWU2NzBhNzIyY2NhODRkMzdhMzAxNGJiYzUzNTk4OTUiLCJ1c2VySWQiOiIzMTEwNDY2NzgifQ==</vt:lpwstr>
  </property>
</Properties>
</file>